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5" w:right="-139"/>
        <w:jc w:val="center"/>
        <w:rPr>
          <w:rFonts w:hint="eastAsia" w:ascii="华文新魏" w:eastAsia="华文新魏"/>
          <w:b/>
          <w:sz w:val="30"/>
        </w:rPr>
      </w:pPr>
      <w:r>
        <w:rPr>
          <w:rFonts w:hint="eastAsia" w:ascii="华文新魏" w:eastAsia="华文新魏"/>
          <w:b/>
          <w:sz w:val="30"/>
        </w:rPr>
        <w:t>杭州师范大学</w:t>
      </w:r>
      <w:r>
        <w:rPr>
          <w:rFonts w:hint="eastAsia" w:ascii="华文新魏" w:eastAsia="华文新魏"/>
          <w:b/>
          <w:sz w:val="30"/>
          <w:lang w:val="en-US" w:eastAsia="zh-CN"/>
        </w:rPr>
        <w:t>人文学院</w:t>
      </w:r>
      <w:r>
        <w:rPr>
          <w:rFonts w:hint="eastAsia" w:ascii="华文新魏" w:eastAsia="华文新魏"/>
          <w:b/>
          <w:sz w:val="30"/>
        </w:rPr>
        <w:t>20</w:t>
      </w:r>
      <w:r>
        <w:rPr>
          <w:rFonts w:ascii="华文新魏" w:eastAsia="华文新魏"/>
          <w:b/>
          <w:sz w:val="30"/>
        </w:rPr>
        <w:t>23</w:t>
      </w:r>
      <w:r>
        <w:rPr>
          <w:rFonts w:hint="eastAsia" w:ascii="华文新魏" w:eastAsia="华文新魏"/>
          <w:b/>
          <w:sz w:val="30"/>
        </w:rPr>
        <w:t>年硕士</w:t>
      </w:r>
      <w:r>
        <w:rPr>
          <w:rFonts w:hint="default" w:ascii="华文新魏" w:eastAsia="华文新魏"/>
          <w:b/>
          <w:sz w:val="30"/>
        </w:rPr>
        <w:t>研招</w:t>
      </w:r>
      <w:r>
        <w:rPr>
          <w:rFonts w:hint="eastAsia" w:ascii="华文新魏" w:eastAsia="华文新魏"/>
          <w:b/>
          <w:sz w:val="30"/>
        </w:rPr>
        <w:t>复试日程安排表</w:t>
      </w:r>
    </w:p>
    <w:p>
      <w:pPr>
        <w:ind w:left="-105" w:right="-139"/>
        <w:jc w:val="both"/>
        <w:rPr>
          <w:rFonts w:hint="eastAsia" w:ascii="华文新魏" w:eastAsia="华文新魏"/>
          <w:b/>
          <w:sz w:val="30"/>
        </w:rPr>
      </w:pPr>
    </w:p>
    <w:tbl>
      <w:tblPr>
        <w:tblStyle w:val="2"/>
        <w:tblpPr w:leftFromText="180" w:rightFromText="180" w:vertAnchor="text" w:horzAnchor="page" w:tblpX="1132" w:tblpY="240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80"/>
        <w:gridCol w:w="2415"/>
        <w:gridCol w:w="273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   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   容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exac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收到复试当天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截止到当天2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：0</w:t>
            </w:r>
            <w:r>
              <w:rPr>
                <w:sz w:val="24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心理测评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恕园23号楼111（弘毅厅）室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1、报到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2、资格审查（见附件1）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：0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各面试考场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英语听力、口语测试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思想政治考核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专业面试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下午1:00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val="en-US" w:eastAsia="zh-CN"/>
              </w:rPr>
              <w:t>5:00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各面试考场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英语听力、口语测试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思想政治考核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专业面试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晚上6:00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val="en-US" w:eastAsia="zh-CN"/>
              </w:rPr>
              <w:t>8:00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各面试考场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英语听力、口语测试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思想政治考核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专业面试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全体考生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注：以上安排个别如有变动，请以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日报到当天学院通知的为准。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OTk3MmNhYjEwZWZkOTViMzg1NTRkNjEwNGY4MDMifQ=="/>
  </w:docVars>
  <w:rsids>
    <w:rsidRoot w:val="139238C6"/>
    <w:rsid w:val="139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269</Characters>
  <Lines>0</Lines>
  <Paragraphs>0</Paragraphs>
  <TotalTime>0</TotalTime>
  <ScaleCrop>false</ScaleCrop>
  <LinksUpToDate>false</LinksUpToDate>
  <CharactersWithSpaces>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2023-03-24T09:31:00Z</dcterms:created>
  <dc:creator>人文学院学科办</dc:creator>
  <cp:lastModifiedBy>人文学院学科办</cp:lastModifiedBy>
  <dcterms:modified xsi:type="dcterms:W3CDTF">2023-03-24T09:31:57Z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CA02818FD2D44644ADCE3EB55E51575A_11</vt:lpwstr>
  </property>
</Properties>
</file>